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7" w:line="224" w:lineRule="auto"/>
        <w:ind w:left="229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ascii="黑体" w:hAnsi="黑体" w:eastAsia="黑体" w:cs="黑体"/>
          <w:b w:val="0"/>
          <w:bCs w:val="0"/>
          <w:spacing w:val="25"/>
          <w:sz w:val="30"/>
          <w:szCs w:val="30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25"/>
          <w:sz w:val="30"/>
          <w:szCs w:val="30"/>
          <w:lang w:val="en-US" w:eastAsia="zh-CN"/>
        </w:rPr>
        <w:t>1</w:t>
      </w:r>
    </w:p>
    <w:p>
      <w:pPr>
        <w:spacing w:before="345" w:line="219" w:lineRule="auto"/>
        <w:ind w:left="2150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b/>
          <w:bCs/>
          <w:spacing w:val="-1"/>
          <w:sz w:val="41"/>
          <w:szCs w:val="41"/>
        </w:rPr>
        <w:t>2025年度县域商业体系建设“试点县”计划支持项目清单</w:t>
      </w:r>
    </w:p>
    <w:p>
      <w:pPr>
        <w:spacing w:line="270" w:lineRule="auto"/>
        <w:rPr>
          <w:rFonts w:ascii="Arial"/>
          <w:sz w:val="21"/>
        </w:rPr>
      </w:pPr>
    </w:p>
    <w:p>
      <w:pPr>
        <w:pStyle w:val="2"/>
        <w:spacing w:before="87" w:line="222" w:lineRule="auto"/>
        <w:ind w:left="364"/>
        <w:rPr>
          <w:sz w:val="27"/>
          <w:szCs w:val="27"/>
        </w:rPr>
      </w:pPr>
      <w:r>
        <w:rPr>
          <w:spacing w:val="26"/>
          <w:sz w:val="27"/>
          <w:szCs w:val="27"/>
        </w:rPr>
        <w:t>商务部门(盖章):</w:t>
      </w:r>
    </w:p>
    <w:p>
      <w:pPr>
        <w:spacing w:before="191"/>
      </w:pPr>
    </w:p>
    <w:tbl>
      <w:tblPr>
        <w:tblStyle w:val="5"/>
        <w:tblW w:w="148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820"/>
        <w:gridCol w:w="849"/>
        <w:gridCol w:w="949"/>
        <w:gridCol w:w="650"/>
        <w:gridCol w:w="660"/>
        <w:gridCol w:w="710"/>
        <w:gridCol w:w="679"/>
        <w:gridCol w:w="600"/>
        <w:gridCol w:w="739"/>
        <w:gridCol w:w="680"/>
        <w:gridCol w:w="570"/>
        <w:gridCol w:w="589"/>
        <w:gridCol w:w="800"/>
        <w:gridCol w:w="770"/>
        <w:gridCol w:w="739"/>
        <w:gridCol w:w="569"/>
        <w:gridCol w:w="889"/>
        <w:gridCol w:w="1019"/>
        <w:gridCol w:w="9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0" w:hRule="atLeast"/>
        </w:trPr>
        <w:tc>
          <w:tcPr>
            <w:tcW w:w="614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1" w:lineRule="auto"/>
              <w:ind w:left="5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序号</w:t>
            </w:r>
          </w:p>
        </w:tc>
        <w:tc>
          <w:tcPr>
            <w:tcW w:w="820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22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盟市</w:t>
            </w:r>
          </w:p>
        </w:tc>
        <w:tc>
          <w:tcPr>
            <w:tcW w:w="849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1" w:lineRule="auto"/>
              <w:ind w:left="110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旗县区</w:t>
            </w:r>
          </w:p>
        </w:tc>
        <w:tc>
          <w:tcPr>
            <w:tcW w:w="949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23" w:lineRule="auto"/>
              <w:ind w:left="280" w:right="82" w:hanging="179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支持项目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全称</w:t>
            </w:r>
          </w:p>
        </w:tc>
        <w:tc>
          <w:tcPr>
            <w:tcW w:w="650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02" w:lineRule="auto"/>
              <w:ind w:left="133" w:right="128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支持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9"/>
                <w:sz w:val="18"/>
                <w:szCs w:val="18"/>
              </w:rPr>
              <w:t>方向</w:t>
            </w:r>
          </w:p>
        </w:tc>
        <w:tc>
          <w:tcPr>
            <w:tcW w:w="660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99" w:lineRule="auto"/>
              <w:ind w:left="143" w:right="112"/>
              <w:rPr>
                <w:sz w:val="18"/>
                <w:szCs w:val="18"/>
              </w:rPr>
            </w:pPr>
            <w:r>
              <w:rPr>
                <w:spacing w:val="-26"/>
                <w:sz w:val="18"/>
                <w:szCs w:val="18"/>
              </w:rPr>
              <w:t>项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pacing w:val="-26"/>
                <w:sz w:val="18"/>
                <w:szCs w:val="18"/>
              </w:rPr>
              <w:t>目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年度</w:t>
            </w:r>
          </w:p>
        </w:tc>
        <w:tc>
          <w:tcPr>
            <w:tcW w:w="710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1" w:lineRule="auto"/>
              <w:ind w:left="16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建设</w:t>
            </w:r>
          </w:p>
          <w:p>
            <w:pPr>
              <w:pStyle w:val="6"/>
              <w:spacing w:before="73" w:line="219" w:lineRule="auto"/>
              <w:ind w:left="163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内容</w:t>
            </w:r>
          </w:p>
        </w:tc>
        <w:tc>
          <w:tcPr>
            <w:tcW w:w="67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15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实现</w:t>
            </w:r>
          </w:p>
          <w:p>
            <w:pPr>
              <w:pStyle w:val="6"/>
              <w:spacing w:before="75" w:line="221" w:lineRule="auto"/>
              <w:ind w:left="15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功能</w:t>
            </w:r>
          </w:p>
        </w:tc>
        <w:tc>
          <w:tcPr>
            <w:tcW w:w="600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1" w:lineRule="auto"/>
              <w:ind w:left="11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建设</w:t>
            </w:r>
          </w:p>
          <w:p>
            <w:pPr>
              <w:pStyle w:val="6"/>
              <w:spacing w:before="74" w:line="220" w:lineRule="auto"/>
              <w:ind w:left="11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周期</w:t>
            </w:r>
          </w:p>
        </w:tc>
        <w:tc>
          <w:tcPr>
            <w:tcW w:w="73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1" w:lineRule="auto"/>
              <w:ind w:left="18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建设</w:t>
            </w:r>
          </w:p>
          <w:p>
            <w:pPr>
              <w:pStyle w:val="6"/>
              <w:spacing w:before="74" w:line="220" w:lineRule="auto"/>
              <w:ind w:left="18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进度</w:t>
            </w:r>
          </w:p>
        </w:tc>
        <w:tc>
          <w:tcPr>
            <w:tcW w:w="680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5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承办</w:t>
            </w:r>
          </w:p>
          <w:p>
            <w:pPr>
              <w:pStyle w:val="6"/>
              <w:spacing w:before="76" w:line="229" w:lineRule="auto"/>
              <w:ind w:left="15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企业</w:t>
            </w:r>
          </w:p>
          <w:p>
            <w:pPr>
              <w:pStyle w:val="6"/>
              <w:spacing w:before="58" w:line="221" w:lineRule="auto"/>
              <w:ind w:left="15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全称</w:t>
            </w:r>
          </w:p>
        </w:tc>
        <w:tc>
          <w:tcPr>
            <w:tcW w:w="570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96" w:lineRule="auto"/>
              <w:ind w:left="95" w:right="90"/>
              <w:jc w:val="both"/>
              <w:rPr>
                <w:sz w:val="18"/>
                <w:szCs w:val="18"/>
              </w:rPr>
            </w:pPr>
            <w:r>
              <w:rPr>
                <w:spacing w:val="6"/>
                <w:sz w:val="18"/>
                <w:szCs w:val="18"/>
              </w:rPr>
              <w:t>计划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支持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7"/>
                <w:sz w:val="18"/>
                <w:szCs w:val="18"/>
              </w:rPr>
              <w:t>比例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(%)</w:t>
            </w:r>
          </w:p>
        </w:tc>
        <w:tc>
          <w:tcPr>
            <w:tcW w:w="589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总投</w:t>
            </w:r>
          </w:p>
          <w:p>
            <w:pPr>
              <w:pStyle w:val="6"/>
              <w:spacing w:before="65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资额</w:t>
            </w:r>
          </w:p>
          <w:p>
            <w:pPr>
              <w:pStyle w:val="6"/>
              <w:spacing w:before="96" w:line="220" w:lineRule="auto"/>
              <w:jc w:val="right"/>
              <w:rPr>
                <w:sz w:val="18"/>
                <w:szCs w:val="18"/>
              </w:rPr>
            </w:pPr>
            <w:r>
              <w:rPr>
                <w:spacing w:val="6"/>
                <w:sz w:val="18"/>
                <w:szCs w:val="18"/>
              </w:rPr>
              <w:t>(万元)</w:t>
            </w:r>
          </w:p>
        </w:tc>
        <w:tc>
          <w:tcPr>
            <w:tcW w:w="800" w:type="dxa"/>
            <w:vAlign w:val="top"/>
          </w:tcPr>
          <w:p>
            <w:pPr>
              <w:pStyle w:val="6"/>
              <w:spacing w:before="289" w:line="302" w:lineRule="auto"/>
              <w:ind w:left="126" w:right="84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县域商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业体系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建设行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动支持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方向投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资额度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9"/>
                <w:sz w:val="18"/>
                <w:szCs w:val="18"/>
              </w:rPr>
              <w:t>(万元)</w:t>
            </w:r>
          </w:p>
        </w:tc>
        <w:tc>
          <w:tcPr>
            <w:tcW w:w="770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02" w:lineRule="auto"/>
              <w:ind w:left="106" w:right="106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中央财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政资金</w:t>
            </w:r>
          </w:p>
          <w:p>
            <w:pPr>
              <w:pStyle w:val="6"/>
              <w:spacing w:before="1" w:line="299" w:lineRule="auto"/>
              <w:ind w:left="16" w:firstLine="88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支持金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4"/>
                <w:sz w:val="18"/>
                <w:szCs w:val="18"/>
              </w:rPr>
              <w:t>额(万元)</w:t>
            </w:r>
          </w:p>
        </w:tc>
        <w:tc>
          <w:tcPr>
            <w:tcW w:w="739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02" w:lineRule="auto"/>
              <w:ind w:left="95" w:right="9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地方财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政资金</w:t>
            </w:r>
          </w:p>
          <w:p>
            <w:pPr>
              <w:pStyle w:val="6"/>
              <w:spacing w:before="1" w:line="299" w:lineRule="auto"/>
              <w:ind w:left="15" w:firstLine="75"/>
              <w:rPr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支持金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2"/>
                <w:sz w:val="18"/>
                <w:szCs w:val="18"/>
              </w:rPr>
              <w:t>额(万元)</w:t>
            </w:r>
          </w:p>
        </w:tc>
        <w:tc>
          <w:tcPr>
            <w:tcW w:w="569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9" w:lineRule="auto"/>
              <w:ind w:left="9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企业</w:t>
            </w:r>
          </w:p>
          <w:p>
            <w:pPr>
              <w:pStyle w:val="6"/>
              <w:spacing w:before="47" w:line="220" w:lineRule="auto"/>
              <w:ind w:left="9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配套</w:t>
            </w:r>
          </w:p>
          <w:p>
            <w:pPr>
              <w:pStyle w:val="6"/>
              <w:spacing w:before="75" w:line="221" w:lineRule="auto"/>
              <w:ind w:left="97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资金</w:t>
            </w:r>
          </w:p>
          <w:p>
            <w:pPr>
              <w:pStyle w:val="6"/>
              <w:spacing w:before="94" w:line="220" w:lineRule="auto"/>
              <w:jc w:val="right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(万元)</w:t>
            </w:r>
          </w:p>
        </w:tc>
        <w:tc>
          <w:tcPr>
            <w:tcW w:w="889" w:type="dxa"/>
            <w:vAlign w:val="top"/>
          </w:tcPr>
          <w:p>
            <w:pPr>
              <w:pStyle w:val="6"/>
              <w:spacing w:before="142" w:line="302" w:lineRule="auto"/>
              <w:ind w:left="168" w:right="180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是否进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行可行</w:t>
            </w:r>
          </w:p>
          <w:p>
            <w:pPr>
              <w:pStyle w:val="6"/>
              <w:spacing w:line="218" w:lineRule="auto"/>
              <w:ind w:left="16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性研究</w:t>
            </w:r>
          </w:p>
          <w:p>
            <w:pPr>
              <w:pStyle w:val="6"/>
              <w:spacing w:before="68" w:line="297" w:lineRule="auto"/>
              <w:ind w:left="168" w:right="17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或专家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评审等</w:t>
            </w:r>
          </w:p>
          <w:p>
            <w:pPr>
              <w:pStyle w:val="6"/>
              <w:spacing w:line="219" w:lineRule="auto"/>
              <w:ind w:left="168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并出具</w:t>
            </w:r>
          </w:p>
          <w:p>
            <w:pPr>
              <w:pStyle w:val="6"/>
              <w:spacing w:before="76" w:line="310" w:lineRule="auto"/>
              <w:ind w:left="347" w:right="159" w:hanging="179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书面意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见</w:t>
            </w:r>
          </w:p>
        </w:tc>
        <w:tc>
          <w:tcPr>
            <w:tcW w:w="101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14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是否引入</w:t>
            </w:r>
          </w:p>
          <w:p>
            <w:pPr>
              <w:pStyle w:val="6"/>
              <w:spacing w:before="75" w:line="220" w:lineRule="auto"/>
              <w:ind w:left="5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审计、财评</w:t>
            </w:r>
          </w:p>
          <w:p>
            <w:pPr>
              <w:pStyle w:val="6"/>
              <w:spacing w:before="75" w:line="219" w:lineRule="auto"/>
              <w:ind w:left="14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等第三方</w:t>
            </w:r>
          </w:p>
          <w:p>
            <w:pPr>
              <w:pStyle w:val="6"/>
              <w:spacing w:before="76" w:line="220" w:lineRule="auto"/>
              <w:ind w:left="148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参与项目</w:t>
            </w:r>
          </w:p>
          <w:p>
            <w:pPr>
              <w:pStyle w:val="6"/>
              <w:spacing w:before="54" w:line="219" w:lineRule="auto"/>
              <w:ind w:left="5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决策、招标</w:t>
            </w:r>
          </w:p>
          <w:p>
            <w:pPr>
              <w:pStyle w:val="6"/>
              <w:spacing w:before="97" w:line="219" w:lineRule="auto"/>
              <w:ind w:left="14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等重要环</w:t>
            </w:r>
          </w:p>
          <w:p>
            <w:pPr>
              <w:pStyle w:val="6"/>
              <w:spacing w:before="77" w:line="220" w:lineRule="auto"/>
              <w:ind w:left="23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节监督</w:t>
            </w:r>
          </w:p>
        </w:tc>
        <w:tc>
          <w:tcPr>
            <w:tcW w:w="9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96" w:lineRule="auto"/>
              <w:ind w:left="89"/>
              <w:rPr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是否已获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spacing w:val="-15"/>
                <w:sz w:val="18"/>
                <w:szCs w:val="18"/>
              </w:rPr>
              <w:t>发改、邮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18"/>
                <w:sz w:val="18"/>
                <w:szCs w:val="18"/>
              </w:rPr>
              <w:t>政、供销、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19"/>
                <w:sz w:val="18"/>
                <w:szCs w:val="18"/>
              </w:rPr>
              <w:t>农产品供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spacing w:val="-13"/>
                <w:sz w:val="18"/>
                <w:szCs w:val="18"/>
              </w:rPr>
              <w:t>应链等中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11"/>
                <w:sz w:val="18"/>
                <w:szCs w:val="18"/>
              </w:rPr>
              <w:t>央财政资</w:t>
            </w:r>
          </w:p>
          <w:p>
            <w:pPr>
              <w:pStyle w:val="6"/>
              <w:spacing w:line="219" w:lineRule="auto"/>
              <w:ind w:left="17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金支持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6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41" w:lineRule="auto"/>
              <w:ind w:left="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614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41" w:lineRule="auto"/>
              <w:ind w:left="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61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/>
              <w:ind w:left="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before="35" w:line="253" w:lineRule="auto"/>
        <w:ind w:left="695" w:hanging="490"/>
        <w:rPr>
          <w:sz w:val="19"/>
          <w:szCs w:val="19"/>
        </w:rPr>
        <w:sectPr>
          <w:footerReference r:id="rId3" w:type="default"/>
          <w:pgSz w:w="16980" w:h="11900"/>
          <w:pgMar w:top="1011" w:right="1029" w:bottom="1230" w:left="1115" w:header="0" w:footer="1058" w:gutter="0"/>
          <w:cols w:space="720" w:num="1"/>
        </w:sectPr>
      </w:pPr>
      <w:r>
        <w:rPr>
          <w:rFonts w:ascii="宋体" w:hAnsi="宋体" w:eastAsia="宋体" w:cs="宋体"/>
          <w:sz w:val="24"/>
          <w:szCs w:val="24"/>
        </w:rPr>
        <w:t>注：各盟市根据细化支持方向，组织旗县市申报，建立分年度储备项目库。其中，项目清单应与申报方案工一并报</w:t>
      </w:r>
      <w:r>
        <w:rPr>
          <w:rFonts w:ascii="宋体" w:hAnsi="宋体" w:eastAsia="宋体" w:cs="宋体"/>
          <w:spacing w:val="-1"/>
          <w:sz w:val="24"/>
          <w:szCs w:val="24"/>
        </w:rPr>
        <w:t>备，并在商务部信息系统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spacing w:val="18"/>
          <w:sz w:val="19"/>
          <w:szCs w:val="19"/>
        </w:rPr>
        <w:t>中录入</w:t>
      </w:r>
      <w:r>
        <w:rPr>
          <w:spacing w:val="-38"/>
          <w:sz w:val="19"/>
          <w:szCs w:val="19"/>
        </w:rPr>
        <w:t xml:space="preserve"> </w:t>
      </w:r>
      <w:r>
        <w:rPr>
          <w:spacing w:val="18"/>
          <w:sz w:val="19"/>
          <w:szCs w:val="19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195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pacing w:val="-6"/>
        <w:sz w:val="19"/>
        <w:szCs w:val="19"/>
      </w:rPr>
      <w:t>14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6B2B1F"/>
    <w:rsid w:val="2A35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2025-08-22T08:56:00Z</dcterms:created>
  <dc:creator>Administrator</dc:creator>
  <cp:lastModifiedBy>Administrator</cp:lastModifiedBy>
  <dcterms:modified xsi:type="dcterms:W3CDTF">2025-08-22T08:57:34Z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